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0B33" w14:textId="65DDF57E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 xml:space="preserve">Natasha Amira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Bt</w:t>
      </w:r>
      <w:proofErr w:type="spellEnd"/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Jasdi</w:t>
      </w:r>
      <w:proofErr w:type="spellEnd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5, Lorong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Zaaba</w:t>
      </w:r>
      <w:proofErr w:type="spellEnd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Taman Tun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Dr.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 Ismail, 6000 Kuala Lumpur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01x-xxxxxxx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  <w:t>email@email.com</w:t>
      </w:r>
    </w:p>
    <w:p w14:paraId="4C8F78DF" w14:textId="44C2C1A0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EDUCATION</w:t>
      </w:r>
    </w:p>
    <w:p w14:paraId="68AD903D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MA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History, Atlantic University, Boston MA, Spring 2012</w:t>
      </w:r>
    </w:p>
    <w:p w14:paraId="65835245" w14:textId="35927F96" w:rsid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BA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English, York College, New York NY, Spring 2010</w:t>
      </w:r>
    </w:p>
    <w:p w14:paraId="50357442" w14:textId="3E56CE65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Foundation</w:t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University of Malaya</w:t>
      </w:r>
    </w:p>
    <w:p w14:paraId="79F8004C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WORK HISTORY</w:t>
      </w:r>
    </w:p>
    <w:p w14:paraId="3A305EA4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Academic Experience</w:t>
      </w:r>
    </w:p>
    <w:p w14:paraId="6CAB9D4E" w14:textId="77777777" w:rsidR="00513B1A" w:rsidRPr="00513B1A" w:rsidRDefault="00513B1A" w:rsidP="0051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Visiting Assistant Professor, Atlantic University, Boston MA, Fall 2017-present</w:t>
      </w:r>
    </w:p>
    <w:p w14:paraId="0EBEB07A" w14:textId="77777777" w:rsidR="00513B1A" w:rsidRPr="00513B1A" w:rsidRDefault="00513B1A" w:rsidP="0051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Teaching Assistant, Atlantic University, Boston MA 2015-2017</w:t>
      </w:r>
    </w:p>
    <w:p w14:paraId="4484E49A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Research Fellowships</w:t>
      </w:r>
    </w:p>
    <w:p w14:paraId="3942CF32" w14:textId="77777777" w:rsidR="00513B1A" w:rsidRPr="00513B1A" w:rsidRDefault="00513B1A" w:rsidP="00513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Dissertation Fellow, Tenement Historical Society, New York NY, Spring 2017</w:t>
      </w:r>
    </w:p>
    <w:p w14:paraId="5313968B" w14:textId="77777777" w:rsidR="00513B1A" w:rsidRPr="00513B1A" w:rsidRDefault="00513B1A" w:rsidP="00513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Summer Fellow, Atlantic University, Boston MA, Summer 2016</w:t>
      </w:r>
    </w:p>
    <w:p w14:paraId="3183231F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HONORS AND AWARDS</w:t>
      </w:r>
    </w:p>
    <w:p w14:paraId="0EE720D3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Atlantic University Award for Excellence in Teaching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Fall 2017</w:t>
      </w:r>
    </w:p>
    <w:p w14:paraId="53E2F9D8" w14:textId="77777777" w:rsidR="00513B1A" w:rsidRPr="00513B1A" w:rsidRDefault="00513B1A" w:rsidP="0051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Nominations for this </w:t>
      </w:r>
      <w:proofErr w:type="spellStart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honor</w:t>
      </w:r>
      <w:proofErr w:type="spellEnd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 are made by students. The Award is given twice annually to the professor who motivates students to learn with a combination of subject-matter knowledge, academic rigor, and commitment to Atlantic University’s mission.</w:t>
      </w:r>
    </w:p>
    <w:p w14:paraId="4597C057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Distinguished Graduate Award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York College, Spring 2010</w:t>
      </w:r>
    </w:p>
    <w:p w14:paraId="69BAA085" w14:textId="77777777" w:rsidR="00513B1A" w:rsidRPr="00513B1A" w:rsidRDefault="00513B1A" w:rsidP="00513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Awarded to graduates who have shown commitment to academics, character, and leadership.</w:t>
      </w:r>
    </w:p>
    <w:p w14:paraId="37AD0321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College of Liberal Arts Award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York College, Spring 2010</w:t>
      </w:r>
    </w:p>
    <w:p w14:paraId="035DE9A6" w14:textId="77777777" w:rsidR="00513B1A" w:rsidRPr="00513B1A" w:rsidRDefault="00513B1A" w:rsidP="00513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Given to the liberal arts undergraduates with the highest GPA each semester.</w:t>
      </w:r>
    </w:p>
    <w:p w14:paraId="44D944EB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lastRenderedPageBreak/>
        <w:t>CONFERENCE PRESENTATIONS</w:t>
      </w:r>
    </w:p>
    <w:p w14:paraId="5E35CD60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“New York Tenement Architecture in Photographs, 1891-1912,” Midwest Historical Society Annual Conference, May 2018</w:t>
      </w:r>
    </w:p>
    <w:p w14:paraId="5114CC31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“Tips for Surviving Graduate School,” Atlantic University Conference on Academia, December 2017</w:t>
      </w:r>
    </w:p>
    <w:p w14:paraId="25EA585B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“A First-Generation College Graduate Reflects on Class, Access, and Academia,” York College, February 2016</w:t>
      </w:r>
    </w:p>
    <w:p w14:paraId="2A4C6BC2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PUBLICATIONS</w:t>
      </w:r>
    </w:p>
    <w:p w14:paraId="50CEBD01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“Facades in Photography: Tenement Houses through the Lens of Female Photographers,” </w:t>
      </w: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Photography Now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forthcoming.</w:t>
      </w:r>
    </w:p>
    <w:p w14:paraId="2635ACCD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“A (Very) Brief History of the New York Subway,” published in </w:t>
      </w: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New York: Then and Now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(Fall 2017): 12-15.</w:t>
      </w:r>
    </w:p>
    <w:p w14:paraId="7432FB5A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Book review of </w:t>
      </w: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New York in Pictures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published in </w:t>
      </w: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History Today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, 7(1) (Spring 2016): 52-53.</w:t>
      </w:r>
    </w:p>
    <w:p w14:paraId="62E1A574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COMMUNITY SERVICE</w:t>
      </w:r>
    </w:p>
    <w:p w14:paraId="0595336D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Atlantic University Gives Back</w:t>
      </w:r>
    </w:p>
    <w:p w14:paraId="47E29FBC" w14:textId="77777777" w:rsidR="00513B1A" w:rsidRPr="00513B1A" w:rsidRDefault="00513B1A" w:rsidP="00513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Lead Organizer, Spring 2013-Fall 2017</w:t>
      </w:r>
    </w:p>
    <w:p w14:paraId="5C16BF8B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 xml:space="preserve">York College Community Resource </w:t>
      </w:r>
      <w:proofErr w:type="spellStart"/>
      <w:r w:rsidRPr="00513B1A">
        <w:rPr>
          <w:rFonts w:ascii="Arial" w:eastAsia="Times New Roman" w:hAnsi="Arial" w:cs="Arial"/>
          <w:i/>
          <w:iCs/>
          <w:color w:val="222222"/>
          <w:sz w:val="26"/>
          <w:szCs w:val="26"/>
          <w:lang w:eastAsia="en-MY"/>
        </w:rPr>
        <w:t>Center</w:t>
      </w:r>
      <w:proofErr w:type="spellEnd"/>
    </w:p>
    <w:p w14:paraId="6FBF25F0" w14:textId="77777777" w:rsidR="00513B1A" w:rsidRPr="00513B1A" w:rsidRDefault="00513B1A" w:rsidP="0051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Volunteer Tutor and Academic Coach, Core Program</w:t>
      </w:r>
    </w:p>
    <w:p w14:paraId="131F5E5A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PROFESSIONAL MEMBERSHIPS</w:t>
      </w:r>
    </w:p>
    <w:p w14:paraId="35736768" w14:textId="77777777" w:rsidR="00513B1A" w:rsidRPr="00513B1A" w:rsidRDefault="00513B1A" w:rsidP="0051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Historical Society of the United States</w:t>
      </w:r>
    </w:p>
    <w:p w14:paraId="2752C9EA" w14:textId="77777777" w:rsidR="00513B1A" w:rsidRPr="00513B1A" w:rsidRDefault="00513B1A" w:rsidP="0051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Art History Organization of North America</w:t>
      </w:r>
    </w:p>
    <w:p w14:paraId="2E18D446" w14:textId="77777777" w:rsidR="00513B1A" w:rsidRPr="00513B1A" w:rsidRDefault="00513B1A" w:rsidP="0051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New York Historians’ Society (Founding Member)</w:t>
      </w:r>
    </w:p>
    <w:p w14:paraId="09945919" w14:textId="77777777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LANGUAGES</w:t>
      </w:r>
    </w:p>
    <w:p w14:paraId="1B2ADB7E" w14:textId="028F8016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Malay</w:t>
      </w: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: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Native Language</w:t>
      </w:r>
    </w:p>
    <w:p w14:paraId="56332838" w14:textId="0C1457A0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English</w:t>
      </w: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: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Native Language</w:t>
      </w:r>
    </w:p>
    <w:p w14:paraId="039AD612" w14:textId="26CF2EE5" w:rsidR="00513B1A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Mandarin</w:t>
      </w: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: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Advanced Reading and Writing</w:t>
      </w:r>
    </w:p>
    <w:p w14:paraId="11ABE618" w14:textId="33008246" w:rsidR="00B3539E" w:rsidRPr="00513B1A" w:rsidRDefault="00513B1A" w:rsidP="00513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German</w:t>
      </w:r>
      <w:r w:rsidRPr="00513B1A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MY"/>
        </w:rPr>
        <w:t>: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Novice Speaker</w:t>
      </w:r>
    </w:p>
    <w:sectPr w:rsidR="00B3539E" w:rsidRPr="0051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8B"/>
    <w:multiLevelType w:val="multilevel"/>
    <w:tmpl w:val="ED6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4C54"/>
    <w:multiLevelType w:val="multilevel"/>
    <w:tmpl w:val="027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27C0F"/>
    <w:multiLevelType w:val="multilevel"/>
    <w:tmpl w:val="63F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07271"/>
    <w:multiLevelType w:val="multilevel"/>
    <w:tmpl w:val="769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C129D"/>
    <w:multiLevelType w:val="multilevel"/>
    <w:tmpl w:val="6A5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878F1"/>
    <w:multiLevelType w:val="multilevel"/>
    <w:tmpl w:val="F24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35D"/>
    <w:multiLevelType w:val="multilevel"/>
    <w:tmpl w:val="A02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12BB5"/>
    <w:multiLevelType w:val="multilevel"/>
    <w:tmpl w:val="0F0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1A"/>
    <w:rsid w:val="00513B1A"/>
    <w:rsid w:val="00B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5EA9"/>
  <w15:chartTrackingRefBased/>
  <w15:docId w15:val="{32832ECA-F0AA-47D6-ADD9-19EA0CA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513B1A"/>
    <w:rPr>
      <w:b/>
      <w:bCs/>
    </w:rPr>
  </w:style>
  <w:style w:type="character" w:styleId="Emphasis">
    <w:name w:val="Emphasis"/>
    <w:basedOn w:val="DefaultParagraphFont"/>
    <w:uiPriority w:val="20"/>
    <w:qFormat/>
    <w:rsid w:val="00513B1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3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Amalin Aisyah Samsuddin</dc:creator>
  <cp:keywords/>
  <dc:description/>
  <cp:lastModifiedBy>Nur Amalin Aisyah Samsuddin</cp:lastModifiedBy>
  <cp:revision>1</cp:revision>
  <dcterms:created xsi:type="dcterms:W3CDTF">2021-04-11T17:22:00Z</dcterms:created>
  <dcterms:modified xsi:type="dcterms:W3CDTF">2021-04-11T17:30:00Z</dcterms:modified>
</cp:coreProperties>
</file>